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51</w:t>
      </w:r>
    </w:p>
    <w:p w14:paraId="00C751C9" w14:textId="580639C2" w:rsidR="006171B8" w:rsidRDefault="006171B8" w:rsidP="006171B8">
      <w:r>
        <w:t>Denumire produs/echipament: Bronhoscop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974F4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974F4" w14:paraId="7DDE9332" w14:textId="77777777" w:rsidTr="005974F4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BA57DB8" w:rsidR="006F70AB" w:rsidRDefault="006F70AB" w:rsidP="005974F4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974F4">
              <w:t>.</w:t>
            </w:r>
          </w:p>
          <w:p w14:paraId="0542C7E5" w14:textId="56D4E02C" w:rsidR="006F70AB" w:rsidRDefault="006F70AB" w:rsidP="005974F4">
            <w:pPr>
              <w:jc w:val="both"/>
            </w:pPr>
            <w:r>
              <w:t>Furnizorul va avea implementat standardul ISO 9001/ISO 13485 sau echivalent</w:t>
            </w:r>
            <w:r w:rsidR="005974F4">
              <w:t>.</w:t>
            </w:r>
          </w:p>
          <w:p w14:paraId="5F094F53" w14:textId="77777777" w:rsidR="006F70AB" w:rsidRDefault="006F70AB" w:rsidP="005974F4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974F4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974F4" w:rsidRDefault="006F70AB" w:rsidP="005974F4">
            <w:pPr>
              <w:jc w:val="both"/>
              <w:rPr>
                <w:lang w:val="nl-NL"/>
              </w:rPr>
            </w:pPr>
            <w:r w:rsidRPr="005974F4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974F4" w:rsidRDefault="006F70AB" w:rsidP="005974F4">
            <w:pPr>
              <w:jc w:val="both"/>
              <w:rPr>
                <w:lang w:val="nl-NL"/>
              </w:rPr>
            </w:pPr>
            <w:r w:rsidRPr="005974F4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974F4" w:rsidRDefault="006F70AB" w:rsidP="005974F4">
            <w:pPr>
              <w:jc w:val="both"/>
              <w:rPr>
                <w:lang w:val="nl-NL"/>
              </w:rPr>
            </w:pPr>
            <w:r w:rsidRPr="005974F4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974F4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974F4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974F4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Videoprocesor</w:t>
            </w:r>
            <w:r w:rsidRPr="00242C1C">
              <w:br/>
              <w:t>2. Videobronhoscop</w:t>
            </w:r>
            <w:r w:rsidRPr="00242C1C">
              <w:br/>
              <w:t xml:space="preserve">3. Monitor </w:t>
            </w:r>
            <w:r w:rsidRPr="00242C1C">
              <w:br/>
              <w:t>4. Aspirator endoscopic</w:t>
            </w:r>
            <w:r w:rsidRPr="00242C1C">
              <w:br/>
              <w:t>5. Troliu/cart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5974F4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Videoprocesor</w:t>
            </w:r>
            <w:r w:rsidRPr="00242C1C">
              <w:br/>
              <w:t>Rezolutie: minim 1920x1080i</w:t>
            </w:r>
            <w:r w:rsidRPr="00242C1C">
              <w:br/>
              <w:t>Zoom digital minim 2x</w:t>
            </w:r>
            <w:r w:rsidRPr="00242C1C">
              <w:br/>
              <w:t>Sa poata salva imagini statice direct pe sursa de stocare externa(usb/hdd extern)</w:t>
            </w:r>
            <w:r w:rsidRPr="00242C1C">
              <w:br/>
              <w:t xml:space="preserve">Sa aiba reglaj manual si automat cu masurarea luminii pe suprafata sau in </w:t>
            </w:r>
            <w:r w:rsidRPr="00242C1C">
              <w:lastRenderedPageBreak/>
              <w:t>centrul imaginii</w:t>
            </w:r>
            <w:r w:rsidRPr="00242C1C">
              <w:br/>
              <w:t>Sa fie prevazut cu tastatura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974F4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Videobronhoscop</w:t>
            </w:r>
            <w:r w:rsidRPr="00242C1C">
              <w:br/>
              <w:t>Color CCD HTDV</w:t>
            </w:r>
            <w:r w:rsidRPr="00242C1C">
              <w:br/>
              <w:t>Deflexie sus/jos   210°/130°</w:t>
            </w:r>
            <w:r w:rsidRPr="00242C1C">
              <w:br/>
              <w:t>Diametrul distal: maxim 6.1 mm</w:t>
            </w:r>
            <w:r w:rsidRPr="00242C1C">
              <w:br/>
              <w:t>Diametrul canal de lucru: minim 2.8 mm</w:t>
            </w:r>
            <w:r w:rsidRPr="00242C1C">
              <w:br/>
              <w:t>Lungimea de lucru: minim 60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5974F4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 xml:space="preserve">3. Monitor </w:t>
            </w:r>
            <w:r w:rsidRPr="00242C1C">
              <w:br/>
              <w:t>Minim 21"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5974F4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4. Aspirator endoscopic</w:t>
            </w:r>
            <w:r w:rsidRPr="00242C1C">
              <w:br/>
              <w:t>Minim 30L/min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5974F4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5. Troliu/cart</w:t>
            </w:r>
            <w:r w:rsidRPr="002B00B6">
              <w:br/>
              <w:t>Compatibil cu echipamentul ofertat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F3836"/>
    <w:rsid w:val="00293338"/>
    <w:rsid w:val="005106E5"/>
    <w:rsid w:val="005974F4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1447</Characters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2024-05-21T14:56:00Z</dcterms:modified>
  <dc:identifier/>
  <dc:language/>
</cp:coreProperties>
</file>